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20"/>
        <w:gridCol w:w="1701"/>
      </w:tblGrid>
      <w:tr>
        <w:tc>
          <w:tcPr>
            <w:tcW w:type="dxa" w:w="8220"/>
            <w:tcMar>
              <w:top w:type="dxa" w:w="0"/>
              <w:left w:type="dxa" w:w="0"/>
              <w:bottom w:type="dxa" w:w="0"/>
              <w:right w:type="dxa" w:w="1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Vorlagen für den Betreuungsalltag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44"/>
                <w:szCs w:val="44"/>
              </w:rPr>
              <w:t xml:space="preserve">Betreuungs- und Abholzeiten</w:t>
            </w:r>
          </w:p>
        </w:tc>
        <w:tc>
          <w:tcPr>
            <w:tcW w:type="dxa" w:w="170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drawing>
                <wp:inline distT="0" distB="0" distL="0" distR="0">
                  <wp:extent cx="866775" cy="304800"/>
                  <wp:effectExtent t="0" r="0" b="0" l="0"/>
                  <wp:docPr id="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83CD2D" w:sz="12" w:space="6"/>
        </w:pBdr>
        <w:spacing w:after="227" w:before="57"/>
      </w:pPr>
      <w:r>
        <w:rPr>
          <w:color w:val="4B5563"/>
          <w:sz w:val="18"/>
          <w:szCs w:val="18"/>
        </w:rPr>
        <w:t xml:space="preserve">Regelmäßige Vereinbarungen · OGS &amp; Hort</w:t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Einrichtung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Schuljahr / gültig ab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Name des Kindes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Klasse / Gruppe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So sieht unsere Woche aus</w:t>
      </w:r>
    </w:p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single" w:color="9CA3AF" w:sz="4"/>
          <w:left w:val="single" w:color="9CA3AF" w:sz="4"/>
          <w:bottom w:val="single" w:color="9CA3AF" w:sz="4"/>
          <w:right w:val="single" w:color="9CA3AF" w:sz="4"/>
          <w:insideH w:val="single" w:color="9CA3AF" w:sz="4"/>
          <w:insideV w:val="single" w:color="9CA3AF" w:sz="4"/>
        </w:tblBorders>
        <w:tblLayout w:type="fixed"/>
      </w:tblPr>
      <w:tblGrid>
        <w:gridCol w:w="1884"/>
        <w:gridCol w:w="1884"/>
        <w:gridCol w:w="2480"/>
        <w:gridCol w:w="3670"/>
      </w:tblGrid>
      <w:tr>
        <w:trPr>
          <w:tblHeader/>
          <w:trHeight w:val="397" w:hRule="atLeast"/>
        </w:trPr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Wochentag</w:t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Ankunft ab</w:t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Abholung / Gehzeit</w:t>
            </w:r>
          </w:p>
        </w:tc>
        <w:tc>
          <w:tcPr>
            <w:tcW w:type="dxa" w:w="367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Heimweg / Abholperson</w:t>
            </w:r>
          </w:p>
        </w:tc>
      </w:tr>
      <w:tr>
        <w:trPr>
          <w:cantSplit/>
          <w:trHeight w:val="680" w:hRule="atLeast"/>
        </w:trPr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Montag</w:t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7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Dienstag</w:t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7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Mittwoch</w:t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7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Donnerstag</w:t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7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Freitag</w:t>
            </w:r>
          </w:p>
        </w:tc>
        <w:tc>
          <w:tcPr>
            <w:tcW w:type="dxa" w:w="1884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8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670"/>
            <w:tcMar>
              <w:top w:type="dxa" w:w="85"/>
              <w:left w:type="dxa" w:w="113"/>
              <w:bottom w:type="dxa" w:w="85"/>
              <w:right w:type="dxa" w:w="113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color w:val="4B5563"/>
          <w:sz w:val="16"/>
          <w:szCs w:val="16"/>
        </w:rPr>
        <w:t xml:space="preserve">Heimweg bitte je Tag angeben: Abholung, allein oder Bus. Bei Abholung die Person eintragen. Abholberechtigungen und das selbstständige Gehen gesondert mit der Einrichtung vereinbaren.</w:t>
      </w:r>
    </w:p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Name Sorgeberechtigte/r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Telefon für Rückfragen</w:t>
            </w:r>
          </w:p>
          <w:p>
            <w:pPr>
              <w:spacing w:after="0" w:line="397"/>
            </w:pP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Abweichungen / ergänzende Vereinbarungen</w:t>
      </w:r>
    </w:p>
    <w:tbl>
      <w:tblPr>
        <w:tblW w:type="dxa" w:w="9921"/>
        <w:tblBorders>
          <w:top w:val="none" w:color="FFFFFF" w:sz="0"/>
          <w:left w:val="none" w:color="FFFFFF" w:sz="0"/>
          <w:bottom w:val="single" w:color="9CA3AF" w:sz="4"/>
          <w:right w:val="none" w:color="FFFFFF" w:sz="0"/>
          <w:insideH w:val="single" w:color="9CA3AF" w:sz="4"/>
          <w:insideV w:val="none" w:color="FFFFFF" w:sz="0"/>
        </w:tblBorders>
        <w:tblLayout w:type="fixed"/>
      </w:tblPr>
      <w:tblGrid>
        <w:gridCol w:w="9921"/>
      </w:tblGrid>
      <w:tr>
        <w:trPr>
          <w:cantSplit/>
          <w:trHeight w:val="454" w:hRule="atLeast"/>
        </w:trPr>
        <w:tc>
          <w:tcPr>
            <w:tcW w:type="dxa" w:w="992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992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9921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70" w:line="1"/>
      </w:pPr>
      <w:r>
        <w:rPr>
          <w:sz w:val="1"/>
          <w:szCs w:val="1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color w:val="4B5563"/>
          <w:sz w:val="16"/>
          <w:szCs w:val="16"/>
        </w:rPr>
        <w:t xml:space="preserve">Änderungen bitte rechtzeitig mit der Einrichtung abstimmen. Dieser Bogen dokumentiert die regelmäßigen Zeiten und ersetzt keine Abholvollmacht.</w:t>
      </w:r>
    </w:p>
    <w:p>
      <w:pPr>
        <w:spacing w:after="0" w:before="170" w:line="1"/>
      </w:pPr>
      <w:r>
        <w:rPr>
          <w:sz w:val="1"/>
          <w:szCs w:val="1"/>
        </w:rPr>
        <w:t xml:space="preserve"/>
      </w:r>
    </w:p>
    <w:tbl>
      <w:tblPr>
        <w:tblW w:type="dxa" w:w="99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496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Ort, Datum</w:t>
            </w:r>
          </w:p>
          <w:p>
            <w:pPr>
              <w:spacing w:after="0" w:line="397"/>
            </w:pP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tcMar>
              <w:top w:type="dxa" w:w="0"/>
              <w:left w:type="dxa" w:w="170"/>
              <w:bottom w:type="dxa" w:w="0"/>
              <w:right w:type="dxa" w:w="113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B5563"/>
                <w:sz w:val="16"/>
                <w:szCs w:val="16"/>
              </w:rPr>
              <w:t xml:space="preserve">Unterschrift Sorgeberechtigte/r</w:t>
            </w:r>
          </w:p>
          <w:p>
            <w:pPr>
              <w:spacing w:after="0" w:line="397"/>
            </w:pPr>
          </w:p>
        </w:tc>
      </w:tr>
    </w:tbl>
    <w:sectPr>
      <w:footerReference w:type="default" r:id="rId6"/>
      <w:pgSz w:w="11906" w:h="16838" w:orient="portrait"/>
      <w:pgMar w:top="850" w:right="850" w:bottom="850" w:left="1134" w:header="708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CA3AF" w:sz="4"/>
      </w:pBdr>
      <w:tabs>
        <w:tab w:val="right" w:pos="9921"/>
      </w:tabs>
      <w:spacing w:before="113"/>
    </w:pPr>
    <w:r>
      <w:rPr>
        <w:color w:val="4B5563"/>
        <w:sz w:val="14"/>
        <w:szCs w:val="14"/>
      </w:rPr>
      <w:t xml:space="preserve">Kostenlose Vorlage von moto · moto-ogs.de</w:t>
    </w:r>
    <w:r>
      <w:rPr>
        <w:color w:val="4B5563"/>
        <w:sz w:val="14"/>
        <w:szCs w:val="14"/>
      </w:rPr>
      <w:t xml:space="preserve">	Stand 06.11.2026 · 1 /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Betreuungs- und Abholzeiten</dc:title>
  <dc:creator>moto</dc:creator>
  <dc:description>Regelmäßige Zeiten, Heimweg und Abholpersonen für ein Kind auf einer Seite.</dc:description>
  <cp:lastModifiedBy>Un-named</cp:lastModifiedBy>
  <cp:revision>1</cp:revision>
  <dcterms:created xsi:type="dcterms:W3CDTF">2026-11-06T17:19:25.631Z</dcterms:created>
  <dcterms:modified xsi:type="dcterms:W3CDTF">2026-11-06T17:19:25.631Z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